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4D52C" w14:textId="7647027E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</w:rPr>
        <w:t xml:space="preserve">Publicly Available Disclosure </w:t>
      </w:r>
      <w:r w:rsidR="00D171E5" w:rsidRPr="00D171E5">
        <w:rPr>
          <w:rFonts w:ascii="Montserrat-Italic" w:hAnsi="Montserrat-Italic" w:cs="Montserrat-Italic"/>
          <w:kern w:val="0"/>
          <w:sz w:val="20"/>
          <w:szCs w:val="20"/>
        </w:rPr>
        <w:t>–</w:t>
      </w:r>
      <w:bookmarkStart w:id="0" w:name="_Hlk213233855"/>
      <w:r w:rsidR="007F6175">
        <w:rPr>
          <w:rFonts w:ascii="Montserrat-Italic" w:hAnsi="Montserrat-Italic" w:cs="Montserrat-Italic"/>
          <w:kern w:val="0"/>
          <w:sz w:val="20"/>
          <w:szCs w:val="20"/>
        </w:rPr>
        <w:t xml:space="preserve"> </w:t>
      </w:r>
      <w:r w:rsidR="004509C6">
        <w:rPr>
          <w:rFonts w:ascii="Montserrat-Italic" w:hAnsi="Montserrat-Italic" w:cs="Montserrat-Italic"/>
          <w:kern w:val="0"/>
          <w:sz w:val="20"/>
          <w:szCs w:val="20"/>
        </w:rPr>
        <w:t>Stephanie Murray Mortgages</w:t>
      </w:r>
      <w:r w:rsidR="00934F73">
        <w:rPr>
          <w:rFonts w:ascii="Montserrat-Italic" w:hAnsi="Montserrat-Italic" w:cs="Montserrat-Italic"/>
          <w:kern w:val="0"/>
          <w:sz w:val="20"/>
          <w:szCs w:val="20"/>
        </w:rPr>
        <w:t xml:space="preserve"> </w:t>
      </w:r>
      <w:bookmarkEnd w:id="0"/>
      <w:r w:rsidR="00934F73">
        <w:rPr>
          <w:rFonts w:ascii="Montserrat-Italic" w:hAnsi="Montserrat-Italic" w:cs="Montserrat-Italic"/>
          <w:kern w:val="0"/>
          <w:sz w:val="20"/>
          <w:szCs w:val="20"/>
        </w:rPr>
        <w:t>Limited</w:t>
      </w:r>
    </w:p>
    <w:p w14:paraId="7AD8B348" w14:textId="77777777" w:rsidR="00934F73" w:rsidRPr="00D171E5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BEED124" w14:textId="4355088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document sets out the information that our business is required to make publicly</w:t>
      </w:r>
    </w:p>
    <w:p w14:paraId="43DA48FD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available in accordance with the Financial Markets Conduct Regulations 2014 to help you</w:t>
      </w:r>
    </w:p>
    <w:p w14:paraId="282EF5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decide if you want to seek our advice.</w:t>
      </w:r>
    </w:p>
    <w:p w14:paraId="16F8BA45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C9DE4D6" w14:textId="7E9E7B8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Company Name:</w:t>
      </w:r>
      <w:r w:rsidR="00934F73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Stephanie Murray Mortgages </w:t>
      </w:r>
      <w:r w:rsidR="00934F73" w:rsidRPr="00934F73">
        <w:rPr>
          <w:rFonts w:ascii="Montserrat-Regular" w:hAnsi="Montserrat-Regular" w:cs="Montserrat-Regular"/>
          <w:kern w:val="0"/>
          <w:sz w:val="20"/>
          <w:szCs w:val="20"/>
        </w:rPr>
        <w:t>Limited</w:t>
      </w:r>
    </w:p>
    <w:p w14:paraId="4060A7C1" w14:textId="0FA5E0F5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FSP Number: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755132</w:t>
      </w:r>
    </w:p>
    <w:p w14:paraId="571071ED" w14:textId="639EEB5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 Number:</w:t>
      </w:r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</w:p>
    <w:p w14:paraId="78C0C107" w14:textId="66A27421" w:rsidR="00920982" w:rsidRPr="00D171E5" w:rsidRDefault="00B545AF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bookmarkStart w:id="1" w:name="_Hlk201078660"/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</w:t>
      </w:r>
      <w:r>
        <w:rPr>
          <w:rFonts w:ascii="Montserrat-Regular" w:hAnsi="Montserrat-Regular" w:cs="Montserrat-Regular"/>
          <w:kern w:val="0"/>
          <w:sz w:val="20"/>
          <w:szCs w:val="20"/>
        </w:rPr>
        <w:t xml:space="preserve">: </w:t>
      </w:r>
      <w:hyperlink r:id="rId5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bookmarkEnd w:id="1"/>
    <w:p w14:paraId="519AAF8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5BA2301" w14:textId="5F0EB09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Licensing information</w:t>
      </w:r>
    </w:p>
    <w:p w14:paraId="554C7BF9" w14:textId="6BD3BB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operate as an Authorised Body under a Financial Advice Provider licence issued by the Financial Markets Authority in the name of NZ Financial Services Group Limited (</w:t>
      </w: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NZFSG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) (FSP286965).</w:t>
      </w:r>
    </w:p>
    <w:p w14:paraId="1A37D8A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3CD5B2" w14:textId="364BEFB6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There are no conditions attached to this licence on the advice that may be given.</w:t>
      </w:r>
    </w:p>
    <w:p w14:paraId="1561009E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22DF107E" w14:textId="6B7F801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Duties</w:t>
      </w:r>
    </w:p>
    <w:p w14:paraId="4560B0F1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267B9018" w14:textId="78B39F5A" w:rsidR="00920982" w:rsidRPr="00AD2BFB" w:rsidRDefault="004509C6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i/>
          <w:iCs/>
          <w:kern w:val="0"/>
          <w:sz w:val="20"/>
          <w:szCs w:val="20"/>
        </w:rPr>
      </w:pP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Stephanie Murray Mortgages </w:t>
      </w:r>
      <w:r w:rsidR="00AD2BFB" w:rsidRPr="00AD2BFB">
        <w:rPr>
          <w:rFonts w:ascii="Montserrat-Regular" w:hAnsi="Montserrat-Regular" w:cs="Montserrat-Regular"/>
          <w:kern w:val="0"/>
          <w:sz w:val="20"/>
          <w:szCs w:val="20"/>
        </w:rPr>
        <w:t>Limited</w:t>
      </w:r>
      <w:r w:rsidR="00AD2BFB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and anyone who gives financial advice on our behalf, have duties under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Conduct Act 2013.</w:t>
      </w:r>
    </w:p>
    <w:p w14:paraId="22F57F19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D53BBD0" w14:textId="2B1014A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These duties are to:</w:t>
      </w:r>
    </w:p>
    <w:p w14:paraId="16880AE2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A7F51A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Meet the standards of competence, knowledge, and skill and the standards of ethical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behaviour, conduct, and client care set out in the Code of Professional Conduct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Advice Providers.</w:t>
      </w:r>
    </w:p>
    <w:p w14:paraId="6F1C313D" w14:textId="77777777" w:rsidR="0030249B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Give priority to your interests.</w:t>
      </w:r>
    </w:p>
    <w:p w14:paraId="2F0691D0" w14:textId="25F2CFD7" w:rsidR="00920982" w:rsidRPr="00D171E5" w:rsidRDefault="00920982" w:rsidP="0092098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Exercise care, diligence, and skill.</w:t>
      </w:r>
    </w:p>
    <w:p w14:paraId="55970815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A14AA50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Our Products and Product Providers</w:t>
      </w:r>
    </w:p>
    <w:p w14:paraId="7F39B640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5D6790E" w14:textId="4D68CEE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provide advice to our clients about home loan products.</w:t>
      </w:r>
    </w:p>
    <w:p w14:paraId="14E6E64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A859CA" w14:textId="791CD1B6" w:rsidR="00920982" w:rsidRPr="00D171E5" w:rsidRDefault="00920982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We provide advice about products from certain providers. </w:t>
      </w:r>
    </w:p>
    <w:p w14:paraId="3C798BA9" w14:textId="77777777" w:rsidR="0030249B" w:rsidRPr="00D171E5" w:rsidRDefault="0030249B" w:rsidP="0030249B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24CC63D" w14:textId="0669EF05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For lenders we work with: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Abcom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ANZ, ASB, ASAP Finance Limited, Avanti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Finance, </w:t>
      </w:r>
      <w:proofErr w:type="spellStart"/>
      <w:r w:rsidRPr="004509C6">
        <w:rPr>
          <w:rFonts w:ascii="Montserrat-Regular" w:hAnsi="Montserrat-Regular" w:cs="Montserrat-Regular"/>
          <w:kern w:val="0"/>
          <w:sz w:val="20"/>
          <w:szCs w:val="20"/>
        </w:rPr>
        <w:t>Basecorp</w:t>
      </w:r>
      <w:proofErr w:type="spellEnd"/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Finance,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Blossum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, BNZ, CFML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Cressida Capital, DBR, Finbase, First Mortgage Trust,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Funding Partners,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General</w:t>
      </w:r>
      <w:r w:rsidR="00D171E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Finance, Heartland Bank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>Kiwibank</w:t>
      </w:r>
      <w:proofErr w:type="spellEnd"/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Lendr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Liberty Financial Limited,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Merx,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Midlands Funds Management, Pallas Capital, </w:t>
      </w:r>
      <w:r w:rsidR="00490301">
        <w:rPr>
          <w:rFonts w:ascii="Montserrat-Regular" w:hAnsi="Montserrat-Regular" w:cs="Montserrat-Regular"/>
          <w:kern w:val="0"/>
          <w:sz w:val="20"/>
          <w:szCs w:val="20"/>
        </w:rPr>
        <w:t xml:space="preserve">Pepper Money,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Prospa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SBS Bank, </w:t>
      </w:r>
      <w:proofErr w:type="spellStart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>Scotpac</w:t>
      </w:r>
      <w:proofErr w:type="spellEnd"/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Southern Cross,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The Co-operative Bank</w:t>
      </w:r>
      <w:r w:rsidR="0079493C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r w:rsidR="00917148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TSB,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Unity,</w:t>
      </w:r>
      <w:r w:rsidR="0030249B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EE1745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Welcome, </w:t>
      </w:r>
      <w:r w:rsidRPr="004509C6">
        <w:rPr>
          <w:rFonts w:ascii="Montserrat-Regular" w:hAnsi="Montserrat-Regular" w:cs="Montserrat-Regular"/>
          <w:kern w:val="0"/>
          <w:sz w:val="20"/>
          <w:szCs w:val="20"/>
        </w:rPr>
        <w:t>Westpac</w:t>
      </w:r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 xml:space="preserve">, </w:t>
      </w:r>
      <w:proofErr w:type="spellStart"/>
      <w:r w:rsidR="00D176A4" w:rsidRPr="004509C6">
        <w:rPr>
          <w:rFonts w:ascii="Montserrat-Regular" w:hAnsi="Montserrat-Regular" w:cs="Montserrat-Regular"/>
          <w:kern w:val="0"/>
          <w:sz w:val="20"/>
          <w:szCs w:val="20"/>
        </w:rPr>
        <w:t>Xceda</w:t>
      </w:r>
      <w:proofErr w:type="spellEnd"/>
    </w:p>
    <w:p w14:paraId="1A205AA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0F6E3158" w14:textId="2CF3A57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Fees and Expenses</w:t>
      </w:r>
    </w:p>
    <w:p w14:paraId="7FFCE595" w14:textId="031CA583" w:rsidR="00920982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Generally,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we won’t charge you any fees for the advice that we provide to you. This is possible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because, if you act on the advice given, we usually receive commission from the applicable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product provider on settlement of a mortgage. There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="00920982" w:rsidRPr="00D171E5">
        <w:rPr>
          <w:rFonts w:ascii="Montserrat-Regular" w:hAnsi="Montserrat-Regular" w:cs="Montserrat-Regular"/>
          <w:kern w:val="0"/>
          <w:sz w:val="20"/>
          <w:szCs w:val="20"/>
        </w:rPr>
        <w:t>are some exceptions to this general position which are explained below.</w:t>
      </w:r>
    </w:p>
    <w:p w14:paraId="60889C06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400943E" w14:textId="4AACC18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charge you a one-off fee in the following situations:</w:t>
      </w:r>
    </w:p>
    <w:p w14:paraId="767577EE" w14:textId="77777777" w:rsidR="00D171E5" w:rsidRPr="00D171E5" w:rsidRDefault="00D171E5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52666EE" w14:textId="655A972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(a) No commission: If you request that we provide services in relation to a product or service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and we do not receive a commission. Any such fee would be agreed and authorised by you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 writing before we complete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services and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would be based on an estimate of the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the advice.</w:t>
      </w:r>
    </w:p>
    <w:p w14:paraId="0E9ECA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DF94463" w14:textId="6B908D4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may arise in the rare event that you request that we provide Services in relation to either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 product that is offered by a provider that we do not hold an accreditation with, or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product that is outside our usual arrangements with our product providers.</w:t>
      </w:r>
    </w:p>
    <w:p w14:paraId="7B66F52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EC1527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(b) Repayment of commission: If a product or service provider requires that we repay</w:t>
      </w:r>
    </w:p>
    <w:p w14:paraId="4986A56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 within 28 months of settlement of your mortgage or issuance of your risk</w:t>
      </w:r>
    </w:p>
    <w:p w14:paraId="7B6E4353" w14:textId="3BAF8F92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insurance policy. Any such fee would be no more than $3,000 (plus GST, if any) and would be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calculated based on a rate of $250 (plus GST, if any) per hour of the financial adviser’s time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spent providing services to you in connection with the applicable mortgage or insurance.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fee charged will not exceed the amount of commission clawed back from the lender.</w:t>
      </w:r>
    </w:p>
    <w:p w14:paraId="47BB8E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86C2E61" w14:textId="1040055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Should we need to charge you a fee, you will be invoiced and will be given 30 days to make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payment.</w:t>
      </w:r>
    </w:p>
    <w:p w14:paraId="7843DBE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393C03F3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Commissions and other incentives</w:t>
      </w:r>
    </w:p>
    <w:p w14:paraId="544DEFA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E704A68" w14:textId="5E57406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If you proceed with a product on the basis of financial advice given by your adviser, the</w:t>
      </w:r>
    </w:p>
    <w:p w14:paraId="47CE95F8" w14:textId="6B5C796C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adviser, adviser business, and/or the licensee usually receives commission on settlement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.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also receive a commission payment or referral fee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for business referred to other businesses.</w:t>
      </w:r>
    </w:p>
    <w:p w14:paraId="0223530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B5C28E7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types of payments that may be received include:</w:t>
      </w:r>
    </w:p>
    <w:p w14:paraId="7A9D483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6394685C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Upfront commission (calculated as a percentage of the first year's premium (in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case of insurance products) or a percentage of the loan at drawdown (in the case of a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loan)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.</w:t>
      </w:r>
    </w:p>
    <w:p w14:paraId="6A4649C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Renewal or trail commission calculated as a percentage of the premium paid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each year the policy is in force (in the case of insurance products) or a percentage of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loan outstanding at the relevant time (in the case of a loan).</w:t>
      </w:r>
    </w:p>
    <w:p w14:paraId="0A9AFCFB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Fixed rate roll over fee (from some product providers if we assist in refixing your loan).</w:t>
      </w:r>
    </w:p>
    <w:p w14:paraId="50B37809" w14:textId="77777777" w:rsidR="0030249B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Referral fees.</w:t>
      </w:r>
    </w:p>
    <w:p w14:paraId="707BC99E" w14:textId="282FE6BC" w:rsidR="00920982" w:rsidRPr="00D171E5" w:rsidRDefault="00920982" w:rsidP="0092098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Other incentives or rewards, for example gifts or tickets to events.</w:t>
      </w:r>
    </w:p>
    <w:p w14:paraId="7329965A" w14:textId="77777777" w:rsidR="0030249B" w:rsidRPr="00D171E5" w:rsidRDefault="0030249B" w:rsidP="0030249B">
      <w:pPr>
        <w:pStyle w:val="ListParagraph"/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57F29AD9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Further information about the commissions and incentives that are relevant to the advice</w:t>
      </w:r>
    </w:p>
    <w:p w14:paraId="46F91A30" w14:textId="72C8DFA1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you may receive, including the maximum percentages used to calculate the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c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ommissions,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will be given to you by your Financial Adviser.</w:t>
      </w:r>
    </w:p>
    <w:p w14:paraId="47B28F91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B99998" w14:textId="3F728A6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commission is used to remunerate the financial adviser that provides the advice, and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pay the expenses associated with running our business including any rent, staff costs and IT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resources. From this commission we also pay NZ Financial Services Group Limited for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services they provide to us in connection with our authorisation under their licence from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Markets Authority.</w:t>
      </w:r>
    </w:p>
    <w:p w14:paraId="28B468F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</w:p>
    <w:p w14:paraId="1B463D1B" w14:textId="2835882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Conflicts of Interest</w:t>
      </w:r>
    </w:p>
    <w:p w14:paraId="0DC406CF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0A2E309" w14:textId="2C2B21FF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may attend events hosted by industry associations, product providers, and NZFSG, at</w:t>
      </w:r>
    </w:p>
    <w:p w14:paraId="566E6D77" w14:textId="08C171B8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which product providers discuss and provide information about their products.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manage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this potential conflict of interest by ensuring we follow an advice process that ensures we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prioritise your interests and recommend products that are suitable for you regardless of the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information received at such events.</w:t>
      </w:r>
    </w:p>
    <w:p w14:paraId="656A512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take steps to ensure that the conflicts of interest, including receipt of commissions or</w:t>
      </w:r>
    </w:p>
    <w:p w14:paraId="27769C7D" w14:textId="703A556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other incentives, does not influence the advice we give to you and that our advisers prioritise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interests by recommending the best product for your purpose regardless of the type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and amount of commission we or they may receive.</w:t>
      </w:r>
    </w:p>
    <w:p w14:paraId="6689A477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C5E2F0C" w14:textId="08EC2665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We do this by:</w:t>
      </w:r>
    </w:p>
    <w:p w14:paraId="7671C373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6D73CA8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follow an advice process that ensures they understand your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needs and goals and that their recommendations meet those needs and goals.</w:t>
      </w:r>
    </w:p>
    <w:p w14:paraId="584F94D1" w14:textId="77777777" w:rsidR="0030249B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Ensuring our advisers receive regular training on how to manage conflicts of interest.</w:t>
      </w:r>
    </w:p>
    <w:p w14:paraId="13ED2358" w14:textId="34BBA732" w:rsidR="00920982" w:rsidRPr="00D171E5" w:rsidRDefault="00920982" w:rsidP="0092098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Providing you with a schedule showing commission amounts and types by product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provider. This schedule is contained within each Financial Adviser’s personalised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Disclosure Guide. A Financial Adviser will provide you with more information about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commissions during the advice process.</w:t>
      </w:r>
    </w:p>
    <w:p w14:paraId="00F6F0FB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22FF1967" w14:textId="6C70D359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If there are any conflicts of interest apart from commission that could potentially influence</w:t>
      </w:r>
      <w:r w:rsid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the advice that we give, these will be shown in your Financial Adviser’s Disclosure Guide.</w:t>
      </w:r>
    </w:p>
    <w:p w14:paraId="13125F95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Italic" w:hAnsi="Montserrat-Italic" w:cs="Montserrat-Italic"/>
          <w:i/>
          <w:iCs/>
          <w:kern w:val="0"/>
          <w:sz w:val="20"/>
          <w:szCs w:val="20"/>
        </w:rPr>
      </w:pPr>
    </w:p>
    <w:p w14:paraId="3C65612C" w14:textId="1C87714D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Bold" w:hAnsi="Montserrat-Bold" w:cs="Montserrat-Bold"/>
          <w:b/>
          <w:bCs/>
          <w:kern w:val="0"/>
          <w:sz w:val="20"/>
          <w:szCs w:val="20"/>
        </w:rPr>
      </w:pPr>
      <w:r w:rsidRPr="00D171E5">
        <w:rPr>
          <w:rFonts w:ascii="Montserrat-Bold" w:hAnsi="Montserrat-Bold" w:cs="Montserrat-Bold"/>
          <w:b/>
          <w:bCs/>
          <w:kern w:val="0"/>
          <w:sz w:val="20"/>
          <w:szCs w:val="20"/>
        </w:rPr>
        <w:t>Complaints</w:t>
      </w:r>
    </w:p>
    <w:p w14:paraId="163EC97C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84DB0A0" w14:textId="3DA0D63E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you have a complaint about our 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>service,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need to tell us about it. You can contact our</w:t>
      </w:r>
    </w:p>
    <w:p w14:paraId="29EB84EB" w14:textId="370C765B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internal complaints service by phoning us on </w:t>
      </w:r>
      <w:r w:rsidR="004509C6" w:rsidRPr="004509C6">
        <w:rPr>
          <w:rFonts w:ascii="Montserrat-Regular" w:hAnsi="Montserrat-Regular" w:cs="Montserrat-Regular"/>
          <w:kern w:val="0"/>
          <w:sz w:val="20"/>
          <w:szCs w:val="20"/>
        </w:rPr>
        <w:t>0800 33 00 22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or emailing us at</w:t>
      </w:r>
      <w:r w:rsidR="00B545AF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hyperlink r:id="rId6" w:history="1">
        <w:r w:rsidR="004509C6" w:rsidRPr="00D676C4">
          <w:rPr>
            <w:rStyle w:val="Hyperlink"/>
            <w:rFonts w:ascii="Montserrat-Regular" w:hAnsi="Montserrat-Regular" w:cs="Montserrat-Regular"/>
            <w:kern w:val="0"/>
            <w:sz w:val="20"/>
            <w:szCs w:val="20"/>
          </w:rPr>
          <w:t>enquiries@stephaniemurray.mortgage</w:t>
        </w:r>
      </w:hyperlink>
      <w:r w:rsidR="004509C6">
        <w:rPr>
          <w:rFonts w:ascii="Montserrat-Regular" w:hAnsi="Montserrat-Regular" w:cs="Montserrat-Regular"/>
          <w:kern w:val="0"/>
          <w:sz w:val="20"/>
          <w:szCs w:val="20"/>
        </w:rPr>
        <w:t xml:space="preserve"> 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the</w:t>
      </w:r>
      <w:r w:rsidR="00D171E5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heading Complaint - (Your Name).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</w:p>
    <w:p w14:paraId="325B612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4B5702AA" w14:textId="658820B3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Please set out the nature of your complaint, and the resolution you are seeking. We will</w:t>
      </w:r>
    </w:p>
    <w:p w14:paraId="640DFEAF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acknowledge receipt of this within 24 hours. We will then record your complaint in our</w:t>
      </w:r>
    </w:p>
    <w:p w14:paraId="27DE8D2E" w14:textId="3D6DE044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Complaints Register and notify our Licence Holder. We may want to meet with you to better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understand your issues. We will then investigate your complaint and provide a response to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 within 7 working days of receiving your complaint. If we need more time to investigate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>your complaint, we’ll let you know.</w:t>
      </w:r>
    </w:p>
    <w:p w14:paraId="5409518D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1FDAE545" w14:textId="286D011A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If we cannot agree on a </w:t>
      </w:r>
      <w:r w:rsidR="0030249B" w:rsidRPr="00D171E5">
        <w:rPr>
          <w:rFonts w:ascii="Montserrat-Regular" w:hAnsi="Montserrat-Regular" w:cs="Montserrat-Regular"/>
          <w:kern w:val="0"/>
          <w:sz w:val="20"/>
          <w:szCs w:val="20"/>
        </w:rPr>
        <w:t>resolution,</w:t>
      </w:r>
      <w:r w:rsidRPr="00D171E5">
        <w:rPr>
          <w:rFonts w:ascii="Montserrat-Regular" w:hAnsi="Montserrat-Regular" w:cs="Montserrat-Regular"/>
          <w:kern w:val="0"/>
          <w:sz w:val="20"/>
          <w:szCs w:val="20"/>
        </w:rPr>
        <w:t xml:space="preserve"> you can refer your complaint to our external dispute</w:t>
      </w:r>
    </w:p>
    <w:p w14:paraId="2B9A4D74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resolution service. This service is free and independent and will assist you to resolve things</w:t>
      </w:r>
    </w:p>
    <w:p w14:paraId="599A1642" w14:textId="77777777" w:rsidR="00920982" w:rsidRPr="00D171E5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with us.</w:t>
      </w:r>
    </w:p>
    <w:p w14:paraId="600E2E64" w14:textId="77777777" w:rsidR="0030249B" w:rsidRPr="00D171E5" w:rsidRDefault="0030249B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0754C7E2" w14:textId="78D009A0" w:rsidR="00920982" w:rsidRDefault="00920982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Details of this service are:</w:t>
      </w:r>
    </w:p>
    <w:p w14:paraId="10BE8542" w14:textId="77777777" w:rsidR="00934F73" w:rsidRDefault="00934F73" w:rsidP="00920982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</w:p>
    <w:p w14:paraId="72B61A71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Financial Services Complaints Limited (FSCL)</w:t>
      </w:r>
    </w:p>
    <w:p w14:paraId="4F215484" w14:textId="77777777" w:rsidR="005A784D" w:rsidRPr="00D171E5" w:rsidRDefault="005A784D" w:rsidP="005A784D">
      <w:pPr>
        <w:autoSpaceDE w:val="0"/>
        <w:autoSpaceDN w:val="0"/>
        <w:adjustRightInd w:val="0"/>
        <w:spacing w:after="0" w:line="240" w:lineRule="auto"/>
        <w:rPr>
          <w:rFonts w:ascii="Montserrat-Regular" w:hAnsi="Montserrat-Regular" w:cs="Montserrat-Regular"/>
          <w:kern w:val="0"/>
          <w:sz w:val="20"/>
          <w:szCs w:val="20"/>
        </w:rPr>
      </w:pPr>
      <w:r w:rsidRPr="00D171E5">
        <w:rPr>
          <w:rFonts w:ascii="Montserrat-Regular" w:hAnsi="Montserrat-Regular" w:cs="Montserrat-Regular"/>
          <w:kern w:val="0"/>
          <w:sz w:val="20"/>
          <w:szCs w:val="20"/>
        </w:rPr>
        <w:t>Phone: 0800 347 257</w:t>
      </w:r>
    </w:p>
    <w:p w14:paraId="4CB42258" w14:textId="77777777" w:rsidR="005A784D" w:rsidRPr="00D171E5" w:rsidRDefault="005A784D" w:rsidP="005A784D">
      <w:r w:rsidRPr="00D171E5">
        <w:rPr>
          <w:rFonts w:ascii="Montserrat-Regular" w:hAnsi="Montserrat-Regular" w:cs="Montserrat-Regular"/>
          <w:kern w:val="0"/>
          <w:sz w:val="20"/>
          <w:szCs w:val="20"/>
        </w:rPr>
        <w:t>Email: complaints@fscl.org.nz</w:t>
      </w:r>
    </w:p>
    <w:p w14:paraId="38E94C5F" w14:textId="1D03856A" w:rsidR="00920982" w:rsidRPr="00D171E5" w:rsidRDefault="00920982" w:rsidP="0086388D"/>
    <w:sectPr w:rsidR="00920982" w:rsidRPr="00D171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-Italic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Bold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-Regular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64C96"/>
    <w:multiLevelType w:val="hybridMultilevel"/>
    <w:tmpl w:val="CA6C174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3C5A4A"/>
    <w:multiLevelType w:val="hybridMultilevel"/>
    <w:tmpl w:val="0F847AE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73EF4"/>
    <w:multiLevelType w:val="hybridMultilevel"/>
    <w:tmpl w:val="D052504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0947702">
    <w:abstractNumId w:val="2"/>
  </w:num>
  <w:num w:numId="2" w16cid:durableId="1853765106">
    <w:abstractNumId w:val="0"/>
  </w:num>
  <w:num w:numId="3" w16cid:durableId="538319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982"/>
    <w:rsid w:val="00091DD6"/>
    <w:rsid w:val="00167E08"/>
    <w:rsid w:val="0030249B"/>
    <w:rsid w:val="00420E03"/>
    <w:rsid w:val="004509C6"/>
    <w:rsid w:val="00490301"/>
    <w:rsid w:val="005A784D"/>
    <w:rsid w:val="00635808"/>
    <w:rsid w:val="006534DC"/>
    <w:rsid w:val="0079493C"/>
    <w:rsid w:val="007F6175"/>
    <w:rsid w:val="00824F17"/>
    <w:rsid w:val="0086388D"/>
    <w:rsid w:val="008638EA"/>
    <w:rsid w:val="00917148"/>
    <w:rsid w:val="00920982"/>
    <w:rsid w:val="00934F73"/>
    <w:rsid w:val="00944B17"/>
    <w:rsid w:val="00AD1A5D"/>
    <w:rsid w:val="00AD2BFB"/>
    <w:rsid w:val="00B545AF"/>
    <w:rsid w:val="00B76CB1"/>
    <w:rsid w:val="00C36814"/>
    <w:rsid w:val="00C906B6"/>
    <w:rsid w:val="00D02E2C"/>
    <w:rsid w:val="00D171E5"/>
    <w:rsid w:val="00D176A4"/>
    <w:rsid w:val="00D20305"/>
    <w:rsid w:val="00E24333"/>
    <w:rsid w:val="00EE1745"/>
    <w:rsid w:val="00FE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C1224F"/>
  <w15:chartTrackingRefBased/>
  <w15:docId w15:val="{81BCB46B-EE6F-42AD-BBF8-EE4ADCA2A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0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09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0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0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0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09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09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09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09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0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09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0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0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0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0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0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0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0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09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0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0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0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0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0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0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0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0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0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09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171E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1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nquiries@stephaniemurray.mortgage" TargetMode="External"/><Relationship Id="rId5" Type="http://schemas.openxmlformats.org/officeDocument/2006/relationships/hyperlink" Target="mailto:enquiries@stephaniemurray.mortgag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1131</Words>
  <Characters>6453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Fafeita</dc:creator>
  <cp:keywords/>
  <dc:description/>
  <cp:lastModifiedBy>Shaun Fafeita</cp:lastModifiedBy>
  <cp:revision>5</cp:revision>
  <dcterms:created xsi:type="dcterms:W3CDTF">2026-10-08T22:14:00Z</dcterms:created>
  <dcterms:modified xsi:type="dcterms:W3CDTF">2026-10-08T22:25:00Z</dcterms:modified>
</cp:coreProperties>
</file>